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1A" w:rsidRPr="00B359D3" w:rsidRDefault="001D491A" w:rsidP="007A7BCF">
      <w:pPr>
        <w:jc w:val="center"/>
        <w:rPr>
          <w:rFonts w:ascii="SimSun" w:hAnsi="SimSun"/>
          <w:b/>
          <w:sz w:val="44"/>
          <w:szCs w:val="28"/>
        </w:rPr>
      </w:pPr>
      <w:r w:rsidRPr="00B359D3">
        <w:rPr>
          <w:rFonts w:ascii="SimSun" w:eastAsia="SimSun" w:hAnsi="SimSun"/>
          <w:b/>
          <w:sz w:val="44"/>
          <w:szCs w:val="28"/>
        </w:rPr>
        <w:t>血液透析衛教</w:t>
      </w:r>
      <w:r w:rsidRPr="00B359D3">
        <w:rPr>
          <w:rFonts w:ascii="SimSun" w:eastAsia="SimSun" w:hAnsi="SimSun" w:hint="eastAsia"/>
          <w:b/>
          <w:sz w:val="44"/>
          <w:szCs w:val="28"/>
        </w:rPr>
        <w:t>A</w:t>
      </w:r>
      <w:r w:rsidRPr="00B359D3">
        <w:rPr>
          <w:rFonts w:ascii="SimSun" w:eastAsia="SimSun" w:hAnsi="SimSun"/>
          <w:b/>
          <w:sz w:val="44"/>
          <w:szCs w:val="28"/>
        </w:rPr>
        <w:t>PP實作</w:t>
      </w:r>
    </w:p>
    <w:p w:rsidR="007A7BCF" w:rsidRPr="003E0FB5" w:rsidRDefault="007A7BCF" w:rsidP="003E0FB5">
      <w:pPr>
        <w:snapToGrid w:val="0"/>
        <w:jc w:val="center"/>
        <w:rPr>
          <w:rFonts w:ascii="SimSun" w:eastAsia="SimSun" w:hAnsi="SimSun"/>
          <w:sz w:val="28"/>
          <w:szCs w:val="28"/>
        </w:rPr>
      </w:pPr>
      <w:r w:rsidRPr="003E0FB5">
        <w:rPr>
          <w:rFonts w:ascii="SimSun" w:eastAsia="SimSun" w:hAnsi="SimSun" w:hint="eastAsia"/>
          <w:sz w:val="28"/>
          <w:szCs w:val="28"/>
        </w:rPr>
        <w:t>指導老師：許弘駿教授</w:t>
      </w:r>
    </w:p>
    <w:p w:rsidR="00EC636F" w:rsidRPr="003E0FB5" w:rsidRDefault="007A7BCF" w:rsidP="003E0FB5">
      <w:pPr>
        <w:snapToGrid w:val="0"/>
        <w:jc w:val="center"/>
        <w:rPr>
          <w:rFonts w:ascii="SimSun" w:eastAsia="SimSun" w:hAnsi="SimSun"/>
          <w:sz w:val="28"/>
          <w:szCs w:val="28"/>
        </w:rPr>
      </w:pPr>
      <w:r w:rsidRPr="003E0FB5">
        <w:rPr>
          <w:rFonts w:ascii="SimSun" w:eastAsia="SimSun" w:hAnsi="SimSun" w:hint="eastAsia"/>
          <w:sz w:val="28"/>
          <w:szCs w:val="28"/>
        </w:rPr>
        <w:t>組員名單：</w:t>
      </w:r>
      <w:r w:rsidR="00EC636F" w:rsidRPr="003E0FB5">
        <w:rPr>
          <w:rFonts w:ascii="SimSun" w:eastAsia="SimSun" w:hAnsi="SimSun" w:hint="eastAsia"/>
          <w:sz w:val="28"/>
          <w:szCs w:val="28"/>
        </w:rPr>
        <w:t>黃莉雯、黃宇婷、黃義斌</w:t>
      </w:r>
    </w:p>
    <w:p w:rsidR="00EC636F" w:rsidRPr="00EC636F" w:rsidRDefault="00EC636F" w:rsidP="00EC636F">
      <w:pPr>
        <w:spacing w:line="400" w:lineRule="exact"/>
        <w:jc w:val="center"/>
        <w:rPr>
          <w:rFonts w:ascii="標楷體" w:eastAsia="標楷體" w:hAnsi="標楷體"/>
          <w:kern w:val="0"/>
          <w:sz w:val="32"/>
          <w:szCs w:val="24"/>
        </w:rPr>
      </w:pPr>
    </w:p>
    <w:p w:rsidR="00E8475D" w:rsidRPr="00EC636F" w:rsidRDefault="00E8475D" w:rsidP="00EC636F">
      <w:pPr>
        <w:snapToGrid w:val="0"/>
        <w:ind w:firstLineChars="200" w:firstLine="560"/>
        <w:rPr>
          <w:rFonts w:ascii="標楷體" w:eastAsia="標楷體" w:hAnsi="標楷體"/>
          <w:sz w:val="28"/>
          <w:szCs w:val="28"/>
        </w:rPr>
      </w:pPr>
      <w:r w:rsidRPr="00EC636F">
        <w:rPr>
          <w:rFonts w:ascii="標楷體" w:eastAsia="標楷體" w:hAnsi="標楷體" w:hint="eastAsia"/>
          <w:sz w:val="28"/>
          <w:szCs w:val="28"/>
        </w:rPr>
        <w:t>慢性腎臟病為我國具高發生率、高盛行率且影響國人健康之重要疾病。對於慢性腎衰竭患者而言，血液透析治療是屬於一種長期性治療，患者需具備相關知識以維持最佳的透析狀態。</w:t>
      </w:r>
    </w:p>
    <w:p w:rsidR="00E8475D" w:rsidRPr="00EC636F" w:rsidRDefault="00E8475D" w:rsidP="00EC636F">
      <w:pPr>
        <w:snapToGrid w:val="0"/>
        <w:ind w:firstLineChars="200" w:firstLine="560"/>
        <w:rPr>
          <w:rFonts w:ascii="標楷體" w:eastAsia="標楷體" w:hAnsi="標楷體"/>
          <w:sz w:val="28"/>
          <w:szCs w:val="28"/>
        </w:rPr>
      </w:pPr>
      <w:r w:rsidRPr="00EC636F">
        <w:rPr>
          <w:rFonts w:ascii="標楷體" w:eastAsia="標楷體" w:hAnsi="標楷體" w:hint="eastAsia"/>
          <w:sz w:val="28"/>
          <w:szCs w:val="28"/>
        </w:rPr>
        <w:t>在現行的</w:t>
      </w:r>
      <w:proofErr w:type="gramStart"/>
      <w:r w:rsidRPr="00EC636F">
        <w:rPr>
          <w:rFonts w:ascii="標楷體" w:eastAsia="標楷體" w:hAnsi="標楷體" w:hint="eastAsia"/>
          <w:sz w:val="28"/>
          <w:szCs w:val="28"/>
        </w:rPr>
        <w:t>醫患照</w:t>
      </w:r>
      <w:proofErr w:type="gramEnd"/>
      <w:r w:rsidRPr="00EC636F">
        <w:rPr>
          <w:rFonts w:ascii="標楷體" w:eastAsia="標楷體" w:hAnsi="標楷體" w:hint="eastAsia"/>
          <w:sz w:val="28"/>
          <w:szCs w:val="28"/>
        </w:rPr>
        <w:t>護制度下，</w:t>
      </w:r>
      <w:bookmarkStart w:id="0" w:name="_Hlk58072210"/>
      <w:r w:rsidRPr="00EC636F">
        <w:rPr>
          <w:rFonts w:ascii="標楷體" w:eastAsia="標楷體" w:hAnsi="標楷體" w:cs="新細明體" w:hint="eastAsia"/>
          <w:sz w:val="28"/>
          <w:szCs w:val="28"/>
        </w:rPr>
        <w:t>臨</w:t>
      </w:r>
      <w:r w:rsidRPr="00EC636F">
        <w:rPr>
          <w:rFonts w:ascii="標楷體" w:eastAsia="標楷體" w:hAnsi="標楷體" w:cs="SimSun" w:hint="eastAsia"/>
          <w:sz w:val="28"/>
          <w:szCs w:val="28"/>
        </w:rPr>
        <w:t>床護</w:t>
      </w:r>
      <w:r w:rsidRPr="00EC636F">
        <w:rPr>
          <w:rFonts w:ascii="標楷體" w:eastAsia="標楷體" w:hAnsi="標楷體" w:cs="新細明體" w:hint="eastAsia"/>
          <w:sz w:val="28"/>
          <w:szCs w:val="28"/>
        </w:rPr>
        <w:t>理</w:t>
      </w:r>
      <w:r w:rsidRPr="00EC636F">
        <w:rPr>
          <w:rFonts w:ascii="標楷體" w:eastAsia="標楷體" w:hAnsi="標楷體" w:cs="SimSun" w:hint="eastAsia"/>
          <w:sz w:val="28"/>
          <w:szCs w:val="28"/>
        </w:rPr>
        <w:t>人員因為忙</w:t>
      </w:r>
      <w:r w:rsidRPr="00EC636F">
        <w:rPr>
          <w:rFonts w:ascii="標楷體" w:eastAsia="標楷體" w:hAnsi="標楷體" w:cs="新細明體" w:hint="eastAsia"/>
          <w:sz w:val="28"/>
          <w:szCs w:val="28"/>
        </w:rPr>
        <w:t>碌、經驗不足</w:t>
      </w:r>
      <w:r w:rsidRPr="00EC636F">
        <w:rPr>
          <w:rFonts w:ascii="標楷體" w:eastAsia="標楷體" w:hAnsi="標楷體" w:cs="SimSun" w:hint="eastAsia"/>
          <w:sz w:val="28"/>
          <w:szCs w:val="28"/>
        </w:rPr>
        <w:t>或缺乏教學的技巧與方法</w:t>
      </w:r>
      <w:bookmarkEnd w:id="0"/>
      <w:r w:rsidRPr="00EC636F">
        <w:rPr>
          <w:rFonts w:ascii="標楷體" w:eastAsia="標楷體" w:hAnsi="標楷體" w:cs="SimSun" w:hint="eastAsia"/>
          <w:sz w:val="28"/>
          <w:szCs w:val="28"/>
        </w:rPr>
        <w:t>，而無法提供適當的指導</w:t>
      </w:r>
      <w:r w:rsidRPr="00EC636F">
        <w:rPr>
          <w:rFonts w:ascii="標楷體" w:eastAsia="標楷體" w:hAnsi="標楷體" w:hint="eastAsia"/>
          <w:sz w:val="28"/>
          <w:szCs w:val="28"/>
        </w:rPr>
        <w:t>。</w:t>
      </w:r>
      <w:r w:rsidRPr="00EC636F">
        <w:rPr>
          <w:rFonts w:ascii="標楷體" w:eastAsia="標楷體" w:hAnsi="標楷體" w:cs="SimSun" w:hint="eastAsia"/>
          <w:sz w:val="28"/>
          <w:szCs w:val="28"/>
        </w:rPr>
        <w:t>患者對衛教知識不了解以至於無法很好的進行自</w:t>
      </w:r>
      <w:bookmarkStart w:id="1" w:name="_GoBack"/>
      <w:bookmarkEnd w:id="1"/>
      <w:r w:rsidRPr="00EC636F">
        <w:rPr>
          <w:rFonts w:ascii="標楷體" w:eastAsia="標楷體" w:hAnsi="標楷體" w:cs="SimSun" w:hint="eastAsia"/>
          <w:sz w:val="28"/>
          <w:szCs w:val="28"/>
        </w:rPr>
        <w:t>我照護</w:t>
      </w:r>
      <w:r w:rsidRPr="00EC636F">
        <w:rPr>
          <w:rFonts w:ascii="標楷體" w:eastAsia="標楷體" w:hAnsi="標楷體" w:hint="eastAsia"/>
          <w:sz w:val="28"/>
          <w:szCs w:val="28"/>
        </w:rPr>
        <w:t>。因此我們與慈濟醫院血液透析室合作，設計了一套血液透析衛教系統，激勵病患在知識、態度或行為上的改變。</w:t>
      </w:r>
    </w:p>
    <w:p w:rsidR="00E8475D" w:rsidRPr="00EC636F" w:rsidRDefault="00E8475D" w:rsidP="00EC636F">
      <w:pPr>
        <w:snapToGrid w:val="0"/>
        <w:ind w:firstLineChars="200" w:firstLine="560"/>
        <w:rPr>
          <w:rFonts w:ascii="標楷體" w:eastAsia="標楷體" w:hAnsi="標楷體"/>
          <w:sz w:val="28"/>
          <w:szCs w:val="28"/>
        </w:rPr>
      </w:pPr>
      <w:r w:rsidRPr="00EC636F">
        <w:rPr>
          <w:rFonts w:ascii="標楷體" w:eastAsia="標楷體" w:hAnsi="標楷體" w:hint="eastAsia"/>
          <w:sz w:val="28"/>
          <w:szCs w:val="28"/>
        </w:rPr>
        <w:t>本系統的院方使用版將衛教知識以圖文及影片的方式展現，並在學習完相對應課程內容時提供測驗功能供</w:t>
      </w:r>
      <w:proofErr w:type="gramStart"/>
      <w:r w:rsidRPr="00EC636F">
        <w:rPr>
          <w:rFonts w:ascii="標楷體" w:eastAsia="標楷體" w:hAnsi="標楷體" w:hint="eastAsia"/>
          <w:sz w:val="28"/>
          <w:szCs w:val="28"/>
        </w:rPr>
        <w:t>患者自測</w:t>
      </w:r>
      <w:proofErr w:type="gramEnd"/>
      <w:r w:rsidRPr="00EC636F">
        <w:rPr>
          <w:rFonts w:ascii="標楷體" w:eastAsia="標楷體" w:hAnsi="標楷體" w:hint="eastAsia"/>
          <w:sz w:val="28"/>
          <w:szCs w:val="28"/>
        </w:rPr>
        <w:t>。護理人員可以對患者的測驗結果進行統計分析。同時，個人化的設計模式，可讓護理人員了解到特定患者對於知識的掌握程度，針對透析病患給予更具體衛生教育指導。患者家用版則可隨時查看</w:t>
      </w:r>
      <w:proofErr w:type="gramStart"/>
      <w:r w:rsidRPr="00EC636F">
        <w:rPr>
          <w:rFonts w:ascii="標楷體" w:eastAsia="標楷體" w:hAnsi="標楷體" w:hint="eastAsia"/>
          <w:sz w:val="28"/>
          <w:szCs w:val="28"/>
        </w:rPr>
        <w:t>衛教文檔及</w:t>
      </w:r>
      <w:proofErr w:type="gramEnd"/>
      <w:r w:rsidRPr="00EC636F">
        <w:rPr>
          <w:rFonts w:ascii="標楷體" w:eastAsia="標楷體" w:hAnsi="標楷體" w:hint="eastAsia"/>
          <w:sz w:val="28"/>
          <w:szCs w:val="28"/>
        </w:rPr>
        <w:t>影片，供病人離院後使用，使病患具備日常生活照護、藥物及透析治療等相關知識。</w:t>
      </w:r>
    </w:p>
    <w:p w:rsidR="006965CB" w:rsidRDefault="00E8475D" w:rsidP="00EC636F">
      <w:pPr>
        <w:snapToGrid w:val="0"/>
        <w:ind w:firstLineChars="200" w:firstLine="560"/>
        <w:rPr>
          <w:rFonts w:ascii="SimSun" w:hAnsi="SimSun"/>
          <w:sz w:val="28"/>
          <w:szCs w:val="28"/>
        </w:rPr>
      </w:pPr>
      <w:r w:rsidRPr="00EC636F">
        <w:rPr>
          <w:rFonts w:ascii="標楷體" w:eastAsia="標楷體" w:hAnsi="標楷體" w:hint="eastAsia"/>
          <w:sz w:val="28"/>
          <w:szCs w:val="28"/>
        </w:rPr>
        <w:t>希望藉由本系統在臨床上的運用，能夠幫助到腎臟疾病患者利用新的知識及技能去提升個人的生活品質，使醫護人員掌握患者的個人情況，針對性輔導，進而提升醫療照護品質。</w:t>
      </w:r>
    </w:p>
    <w:p w:rsidR="00B359D3" w:rsidRDefault="00B359D3" w:rsidP="003E0FB5">
      <w:pPr>
        <w:snapToGrid w:val="0"/>
        <w:rPr>
          <w:rFonts w:ascii="標楷體" w:hAnsi="標楷體" w:hint="eastAsia"/>
          <w:sz w:val="28"/>
          <w:szCs w:val="28"/>
        </w:rPr>
      </w:pPr>
    </w:p>
    <w:p w:rsidR="00B359D3" w:rsidRPr="003E0FB5" w:rsidRDefault="00B359D3" w:rsidP="00B359D3">
      <w:pPr>
        <w:snapToGrid w:val="0"/>
        <w:rPr>
          <w:rFonts w:ascii="標楷體" w:eastAsia="標楷體" w:hAnsi="標楷體"/>
          <w:sz w:val="28"/>
          <w:szCs w:val="28"/>
        </w:rPr>
      </w:pPr>
      <w:r w:rsidRPr="003E0FB5">
        <w:rPr>
          <w:rFonts w:ascii="標楷體" w:eastAsia="標楷體" w:hAnsi="標楷體" w:hint="eastAsia"/>
          <w:sz w:val="28"/>
          <w:szCs w:val="28"/>
        </w:rPr>
        <w:t>關鍵字：血液透析、衛教系統</w:t>
      </w:r>
    </w:p>
    <w:sectPr w:rsidR="00B359D3" w:rsidRPr="003E0F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12" w:rsidRDefault="00082C12" w:rsidP="003E0FB5">
      <w:r>
        <w:separator/>
      </w:r>
    </w:p>
  </w:endnote>
  <w:endnote w:type="continuationSeparator" w:id="0">
    <w:p w:rsidR="00082C12" w:rsidRDefault="00082C12" w:rsidP="003E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12" w:rsidRDefault="00082C12" w:rsidP="003E0FB5">
      <w:r>
        <w:separator/>
      </w:r>
    </w:p>
  </w:footnote>
  <w:footnote w:type="continuationSeparator" w:id="0">
    <w:p w:rsidR="00082C12" w:rsidRDefault="00082C12" w:rsidP="003E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5D"/>
    <w:rsid w:val="00082C12"/>
    <w:rsid w:val="001D491A"/>
    <w:rsid w:val="003E0FB5"/>
    <w:rsid w:val="006965CB"/>
    <w:rsid w:val="007A7BCF"/>
    <w:rsid w:val="00B359D3"/>
    <w:rsid w:val="00BF5DAA"/>
    <w:rsid w:val="00E253F0"/>
    <w:rsid w:val="00E8475D"/>
    <w:rsid w:val="00EC6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F25C"/>
  <w15:chartTrackingRefBased/>
  <w15:docId w15:val="{AECD2D1F-D531-48B6-A971-0A5B8432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75D"/>
    <w:pPr>
      <w:widowControl w:val="0"/>
    </w:pPr>
  </w:style>
  <w:style w:type="paragraph" w:styleId="1">
    <w:name w:val="heading 1"/>
    <w:basedOn w:val="a"/>
    <w:next w:val="a"/>
    <w:link w:val="10"/>
    <w:uiPriority w:val="9"/>
    <w:qFormat/>
    <w:rsid w:val="007A7BC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8475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8475D"/>
    <w:rPr>
      <w:rFonts w:asciiTheme="majorHAnsi" w:eastAsiaTheme="majorEastAsia" w:hAnsiTheme="majorHAnsi" w:cstheme="majorBidi"/>
      <w:b/>
      <w:bCs/>
      <w:sz w:val="48"/>
      <w:szCs w:val="48"/>
    </w:rPr>
  </w:style>
  <w:style w:type="character" w:customStyle="1" w:styleId="10">
    <w:name w:val="標題 1 字元"/>
    <w:basedOn w:val="a0"/>
    <w:link w:val="1"/>
    <w:uiPriority w:val="9"/>
    <w:rsid w:val="007A7BCF"/>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3E0FB5"/>
    <w:pPr>
      <w:tabs>
        <w:tab w:val="center" w:pos="4153"/>
        <w:tab w:val="right" w:pos="8306"/>
      </w:tabs>
      <w:snapToGrid w:val="0"/>
    </w:pPr>
    <w:rPr>
      <w:sz w:val="20"/>
      <w:szCs w:val="20"/>
    </w:rPr>
  </w:style>
  <w:style w:type="character" w:customStyle="1" w:styleId="a4">
    <w:name w:val="頁首 字元"/>
    <w:basedOn w:val="a0"/>
    <w:link w:val="a3"/>
    <w:uiPriority w:val="99"/>
    <w:rsid w:val="003E0FB5"/>
    <w:rPr>
      <w:sz w:val="20"/>
      <w:szCs w:val="20"/>
    </w:rPr>
  </w:style>
  <w:style w:type="paragraph" w:styleId="a5">
    <w:name w:val="footer"/>
    <w:basedOn w:val="a"/>
    <w:link w:val="a6"/>
    <w:uiPriority w:val="99"/>
    <w:unhideWhenUsed/>
    <w:rsid w:val="003E0FB5"/>
    <w:pPr>
      <w:tabs>
        <w:tab w:val="center" w:pos="4153"/>
        <w:tab w:val="right" w:pos="8306"/>
      </w:tabs>
      <w:snapToGrid w:val="0"/>
    </w:pPr>
    <w:rPr>
      <w:sz w:val="20"/>
      <w:szCs w:val="20"/>
    </w:rPr>
  </w:style>
  <w:style w:type="character" w:customStyle="1" w:styleId="a6">
    <w:name w:val="頁尾 字元"/>
    <w:basedOn w:val="a0"/>
    <w:link w:val="a5"/>
    <w:uiPriority w:val="99"/>
    <w:rsid w:val="003E0F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TCU-2373-NB2</dc:creator>
  <cp:keywords/>
  <dc:description/>
  <cp:lastModifiedBy>TCU-2373-NB2</cp:lastModifiedBy>
  <cp:revision>2</cp:revision>
  <dcterms:created xsi:type="dcterms:W3CDTF">2020-12-10T09:14:00Z</dcterms:created>
  <dcterms:modified xsi:type="dcterms:W3CDTF">2020-12-11T01:50:00Z</dcterms:modified>
</cp:coreProperties>
</file>